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85"/>
        <w:tblW w:w="8511" w:type="dxa"/>
        <w:tblLayout w:type="fixed"/>
        <w:tblLook w:val="04A0" w:firstRow="1" w:lastRow="0" w:firstColumn="1" w:lastColumn="0" w:noHBand="0" w:noVBand="1"/>
      </w:tblPr>
      <w:tblGrid>
        <w:gridCol w:w="1702"/>
        <w:gridCol w:w="978"/>
        <w:gridCol w:w="3988"/>
        <w:gridCol w:w="1843"/>
      </w:tblGrid>
      <w:tr w:rsidR="00803DA5" w:rsidRPr="00272F75" w14:paraId="6A03F85B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316D2B79" w14:textId="77777777" w:rsidR="007E54C7" w:rsidRPr="005F4112" w:rsidRDefault="00272F75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  <w:p w14:paraId="5F309AEB" w14:textId="5BD264AD" w:rsidR="00272F75" w:rsidRPr="005F4112" w:rsidRDefault="007E54C7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（2</w:t>
            </w:r>
            <w:r w:rsidRPr="005F4112">
              <w:rPr>
                <w:rFonts w:asciiTheme="minorEastAsia" w:hAnsiTheme="minorEastAsia"/>
                <w:b/>
                <w:bCs/>
                <w:szCs w:val="21"/>
              </w:rPr>
              <w:t>022</w:t>
            </w: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年）</w:t>
            </w:r>
          </w:p>
        </w:tc>
        <w:tc>
          <w:tcPr>
            <w:tcW w:w="978" w:type="dxa"/>
            <w:vAlign w:val="center"/>
          </w:tcPr>
          <w:p w14:paraId="66B414F7" w14:textId="1F070C70" w:rsidR="00272F75" w:rsidRPr="005F4112" w:rsidRDefault="00272F75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完成人</w:t>
            </w:r>
          </w:p>
        </w:tc>
        <w:tc>
          <w:tcPr>
            <w:tcW w:w="3988" w:type="dxa"/>
            <w:vAlign w:val="center"/>
          </w:tcPr>
          <w:p w14:paraId="1F7345FB" w14:textId="70C70B3D" w:rsidR="00272F75" w:rsidRPr="005F4112" w:rsidRDefault="00272F75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内容</w:t>
            </w:r>
          </w:p>
        </w:tc>
        <w:tc>
          <w:tcPr>
            <w:tcW w:w="1843" w:type="dxa"/>
            <w:vAlign w:val="center"/>
          </w:tcPr>
          <w:p w14:paraId="259541A4" w14:textId="267CDE92" w:rsidR="00272F75" w:rsidRPr="005F4112" w:rsidRDefault="00272F75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1963CB" w14:paraId="1B471D21" w14:textId="77777777" w:rsidTr="00F101D1">
        <w:trPr>
          <w:trHeight w:val="567"/>
        </w:trPr>
        <w:tc>
          <w:tcPr>
            <w:tcW w:w="1702" w:type="dxa"/>
            <w:vMerge w:val="restart"/>
            <w:vAlign w:val="center"/>
          </w:tcPr>
          <w:p w14:paraId="355BBBB6" w14:textId="242E2EEE" w:rsidR="001963CB" w:rsidRPr="005F4112" w:rsidRDefault="001963CB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/>
                <w:szCs w:val="21"/>
              </w:rPr>
              <w:t>1月10日</w:t>
            </w:r>
            <w:r w:rsidRPr="005F4112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978" w:type="dxa"/>
            <w:vAlign w:val="center"/>
          </w:tcPr>
          <w:p w14:paraId="1B3D0A3D" w14:textId="5C6A3D73" w:rsidR="001963CB" w:rsidRPr="005F4112" w:rsidRDefault="001963CB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3E123BC9" w14:textId="20EDD9A2" w:rsidR="001963CB" w:rsidRPr="005F4112" w:rsidRDefault="001963CB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确定选题，查阅资料，完成开题报告，向指导教师提交审核，指导教师同意后参加开题答辩</w:t>
            </w:r>
          </w:p>
        </w:tc>
        <w:tc>
          <w:tcPr>
            <w:tcW w:w="1843" w:type="dxa"/>
            <w:vAlign w:val="center"/>
          </w:tcPr>
          <w:p w14:paraId="0FBE86D4" w14:textId="2C8EB2BF" w:rsidR="001963CB" w:rsidRPr="00243197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主动与指导教师联系</w:t>
            </w:r>
            <w:r w:rsidR="008E1FF9">
              <w:rPr>
                <w:rFonts w:asciiTheme="minorEastAsia" w:hAnsiTheme="minorEastAsia" w:hint="eastAsia"/>
                <w:szCs w:val="21"/>
              </w:rPr>
              <w:t>；</w:t>
            </w:r>
            <w:r w:rsidR="008E1FF9">
              <w:rPr>
                <w:rFonts w:asciiTheme="minorEastAsia" w:hAnsiTheme="minorEastAsia" w:hint="eastAsia"/>
                <w:szCs w:val="21"/>
              </w:rPr>
              <w:t>在</w:t>
            </w:r>
            <w:r w:rsidR="008E1FF9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="008E1FF9">
              <w:rPr>
                <w:rFonts w:asciiTheme="minorEastAsia" w:hAnsiTheme="minorEastAsia" w:hint="eastAsia"/>
                <w:szCs w:val="21"/>
              </w:rPr>
              <w:t>系统中填写指导记录</w:t>
            </w:r>
          </w:p>
        </w:tc>
      </w:tr>
      <w:tr w:rsidR="001963CB" w14:paraId="296A649F" w14:textId="77777777" w:rsidTr="00F101D1">
        <w:trPr>
          <w:trHeight w:val="567"/>
        </w:trPr>
        <w:tc>
          <w:tcPr>
            <w:tcW w:w="1702" w:type="dxa"/>
            <w:vMerge/>
            <w:vAlign w:val="center"/>
          </w:tcPr>
          <w:p w14:paraId="67BA589D" w14:textId="39B56EDC" w:rsidR="001963CB" w:rsidRPr="005F4112" w:rsidRDefault="001963CB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16197EC" w14:textId="77777777" w:rsidR="005339DA" w:rsidRPr="005F4112" w:rsidRDefault="001963CB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指导</w:t>
            </w:r>
          </w:p>
          <w:p w14:paraId="72E67532" w14:textId="771BD259" w:rsidR="001963CB" w:rsidRPr="005F4112" w:rsidRDefault="001963CB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988" w:type="dxa"/>
            <w:vAlign w:val="center"/>
          </w:tcPr>
          <w:p w14:paraId="0E2AEA2A" w14:textId="412AA7E2" w:rsidR="001963CB" w:rsidRPr="005F4112" w:rsidRDefault="001963CB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组织</w:t>
            </w:r>
            <w:r w:rsidR="001C68AF">
              <w:rPr>
                <w:rFonts w:asciiTheme="minorEastAsia" w:hAnsiTheme="minorEastAsia" w:hint="eastAsia"/>
                <w:szCs w:val="21"/>
              </w:rPr>
              <w:t>开展</w:t>
            </w:r>
            <w:r w:rsidRPr="005F4112">
              <w:rPr>
                <w:rFonts w:asciiTheme="minorEastAsia" w:hAnsiTheme="minorEastAsia" w:hint="eastAsia"/>
                <w:szCs w:val="21"/>
              </w:rPr>
              <w:t>开题答辩</w:t>
            </w:r>
            <w:r w:rsidR="00BD2B70" w:rsidRPr="005F4112">
              <w:rPr>
                <w:rFonts w:asciiTheme="minorEastAsia" w:hAnsiTheme="minorEastAsia" w:hint="eastAsia"/>
                <w:szCs w:val="21"/>
              </w:rPr>
              <w:t>，自行安排时间及地点</w:t>
            </w:r>
          </w:p>
        </w:tc>
        <w:tc>
          <w:tcPr>
            <w:tcW w:w="1843" w:type="dxa"/>
            <w:vAlign w:val="center"/>
          </w:tcPr>
          <w:p w14:paraId="1F660F6C" w14:textId="77777777" w:rsidR="001963CB" w:rsidRPr="005F4112" w:rsidRDefault="001963CB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D5BF8" w14:paraId="2FDBF27D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58B2E9CF" w14:textId="4BAD32F9" w:rsidR="005D5BF8" w:rsidRPr="005F4112" w:rsidRDefault="00B72F9F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1月</w:t>
            </w:r>
            <w:r w:rsidR="0015619D" w:rsidRPr="005F4112">
              <w:rPr>
                <w:rFonts w:asciiTheme="minorEastAsia" w:hAnsiTheme="minorEastAsia"/>
                <w:szCs w:val="21"/>
              </w:rPr>
              <w:t>11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62C096C5" w14:textId="46108738" w:rsidR="005D5BF8" w:rsidRPr="005F4112" w:rsidRDefault="00B72F9F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1164E4FA" w14:textId="0849AB10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将双面打印的纸质版开题报告和开题答辩记录表交至本班学委，电子版</w:t>
            </w: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开题报告</w:t>
            </w:r>
            <w:r w:rsidRPr="005F4112">
              <w:rPr>
                <w:rFonts w:asciiTheme="minorEastAsia" w:hAnsiTheme="minorEastAsia" w:hint="eastAsia"/>
                <w:szCs w:val="21"/>
              </w:rPr>
              <w:t>上传至毕业论文管理系统</w:t>
            </w:r>
          </w:p>
        </w:tc>
        <w:tc>
          <w:tcPr>
            <w:tcW w:w="1843" w:type="dxa"/>
            <w:vAlign w:val="center"/>
          </w:tcPr>
          <w:p w14:paraId="66B10364" w14:textId="0D344362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辅修教育学双学位学生将纸质版交至本科教学办公室</w:t>
            </w:r>
          </w:p>
        </w:tc>
      </w:tr>
      <w:tr w:rsidR="00803DA5" w14:paraId="281E4471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1235319D" w14:textId="05A27D21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1月</w:t>
            </w:r>
            <w:r w:rsidR="005F514F">
              <w:rPr>
                <w:rFonts w:asciiTheme="minorEastAsia" w:hAnsiTheme="minorEastAsia"/>
                <w:szCs w:val="21"/>
              </w:rPr>
              <w:t>13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  <w:r w:rsidR="005F514F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978" w:type="dxa"/>
            <w:vAlign w:val="center"/>
          </w:tcPr>
          <w:p w14:paraId="26261B04" w14:textId="77777777" w:rsidR="00D01C84" w:rsidRPr="005F4112" w:rsidRDefault="005D5BF8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学习</w:t>
            </w:r>
          </w:p>
          <w:p w14:paraId="1DBD1779" w14:textId="2E9BB2C6" w:rsidR="005D5BF8" w:rsidRPr="005F4112" w:rsidRDefault="005D5BF8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委员</w:t>
            </w:r>
          </w:p>
        </w:tc>
        <w:tc>
          <w:tcPr>
            <w:tcW w:w="3988" w:type="dxa"/>
            <w:vAlign w:val="center"/>
          </w:tcPr>
          <w:p w14:paraId="1292E7EC" w14:textId="54E31B86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将纸质版开题报告和开题答辩记录表交至本科教学办公室，电子版开题</w:t>
            </w:r>
            <w:r w:rsidRPr="005F4112">
              <w:rPr>
                <w:rFonts w:asciiTheme="minorEastAsia" w:hAnsiTheme="minorEastAsia"/>
                <w:szCs w:val="21"/>
              </w:rPr>
              <w:t>情况统计表</w:t>
            </w:r>
            <w:r w:rsidRPr="005F4112">
              <w:rPr>
                <w:rFonts w:asciiTheme="minorEastAsia" w:hAnsiTheme="minorEastAsia" w:hint="eastAsia"/>
                <w:szCs w:val="21"/>
              </w:rPr>
              <w:t>发送至联系人邮箱</w:t>
            </w:r>
          </w:p>
        </w:tc>
        <w:tc>
          <w:tcPr>
            <w:tcW w:w="1843" w:type="dxa"/>
            <w:vAlign w:val="center"/>
          </w:tcPr>
          <w:p w14:paraId="7A3A42B6" w14:textId="5C8C6F33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D5BF8" w14:paraId="580A9154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5600502B" w14:textId="20FF6C11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1月1</w:t>
            </w:r>
            <w:r w:rsidRPr="005F4112">
              <w:rPr>
                <w:rFonts w:asciiTheme="minorEastAsia" w:hAnsiTheme="minorEastAsia"/>
                <w:szCs w:val="21"/>
              </w:rPr>
              <w:t>4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651071C9" w14:textId="12BA8D78" w:rsidR="005D5BF8" w:rsidRPr="005F4112" w:rsidRDefault="005D5BF8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学部</w:t>
            </w:r>
          </w:p>
        </w:tc>
        <w:tc>
          <w:tcPr>
            <w:tcW w:w="3988" w:type="dxa"/>
            <w:vAlign w:val="center"/>
          </w:tcPr>
          <w:p w14:paraId="42EA2900" w14:textId="0D16998C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审核开题报告</w:t>
            </w:r>
          </w:p>
        </w:tc>
        <w:tc>
          <w:tcPr>
            <w:tcW w:w="1843" w:type="dxa"/>
            <w:vAlign w:val="center"/>
          </w:tcPr>
          <w:p w14:paraId="2C33BDF1" w14:textId="77777777" w:rsidR="005D5BF8" w:rsidRPr="005F4112" w:rsidRDefault="005D5BF8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197" w14:paraId="7B6F5848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6BDAD007" w14:textId="5855575C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/>
                <w:szCs w:val="21"/>
              </w:rPr>
              <w:t>3</w:t>
            </w:r>
            <w:r w:rsidRPr="005F4112">
              <w:rPr>
                <w:rFonts w:asciiTheme="minorEastAsia" w:hAnsiTheme="minorEastAsia" w:hint="eastAsia"/>
                <w:szCs w:val="21"/>
              </w:rPr>
              <w:t>月3</w:t>
            </w:r>
            <w:r w:rsidRPr="005F4112">
              <w:rPr>
                <w:rFonts w:asciiTheme="minorEastAsia" w:hAnsiTheme="minorEastAsia"/>
                <w:szCs w:val="21"/>
              </w:rPr>
              <w:t>1</w:t>
            </w:r>
            <w:r w:rsidRPr="005F4112">
              <w:rPr>
                <w:rFonts w:asciiTheme="minorEastAsia" w:hAnsiTheme="minorEastAsia" w:hint="eastAsia"/>
                <w:szCs w:val="21"/>
              </w:rPr>
              <w:t>日前</w:t>
            </w:r>
          </w:p>
        </w:tc>
        <w:tc>
          <w:tcPr>
            <w:tcW w:w="978" w:type="dxa"/>
            <w:vMerge w:val="restart"/>
            <w:vAlign w:val="center"/>
          </w:tcPr>
          <w:p w14:paraId="446B94F4" w14:textId="707F3C63" w:rsidR="00243197" w:rsidRPr="005F4112" w:rsidRDefault="00243197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6E3E2A95" w14:textId="2B98D345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完成初稿</w:t>
            </w:r>
          </w:p>
        </w:tc>
        <w:tc>
          <w:tcPr>
            <w:tcW w:w="1843" w:type="dxa"/>
            <w:vMerge w:val="restart"/>
            <w:vAlign w:val="center"/>
          </w:tcPr>
          <w:p w14:paraId="61F47D14" w14:textId="3B2AAC84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主动与指导教师联系</w:t>
            </w:r>
            <w:r w:rsidR="005F514F">
              <w:rPr>
                <w:rFonts w:asciiTheme="minorEastAsia" w:hAnsiTheme="minorEastAsia" w:hint="eastAsia"/>
                <w:szCs w:val="21"/>
              </w:rPr>
              <w:t>；</w:t>
            </w:r>
            <w:r w:rsidR="00B05EE5">
              <w:rPr>
                <w:rFonts w:asciiTheme="minorEastAsia" w:hAnsiTheme="minorEastAsia" w:hint="eastAsia"/>
                <w:szCs w:val="21"/>
              </w:rPr>
              <w:t>在</w:t>
            </w:r>
            <w:r w:rsidR="009177A7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="00B05EE5">
              <w:rPr>
                <w:rFonts w:asciiTheme="minorEastAsia" w:hAnsiTheme="minorEastAsia" w:hint="eastAsia"/>
                <w:szCs w:val="21"/>
              </w:rPr>
              <w:t>系统中填写指导记录</w:t>
            </w:r>
          </w:p>
        </w:tc>
      </w:tr>
      <w:tr w:rsidR="00243197" w14:paraId="386E4E6B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5DD9D1CF" w14:textId="53298FFA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</w:t>
            </w:r>
            <w:r w:rsidRPr="005F4112">
              <w:rPr>
                <w:rFonts w:asciiTheme="minorEastAsia" w:hAnsiTheme="minorEastAsia"/>
                <w:szCs w:val="21"/>
              </w:rPr>
              <w:t>18-21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Merge/>
            <w:vAlign w:val="center"/>
          </w:tcPr>
          <w:p w14:paraId="0852C885" w14:textId="47F75FF4" w:rsidR="00243197" w:rsidRPr="005F4112" w:rsidRDefault="00243197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88" w:type="dxa"/>
            <w:vAlign w:val="center"/>
          </w:tcPr>
          <w:p w14:paraId="6AE35361" w14:textId="45CC369B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向指导教师提交论文定稿和查重申请表</w:t>
            </w:r>
          </w:p>
        </w:tc>
        <w:tc>
          <w:tcPr>
            <w:tcW w:w="1843" w:type="dxa"/>
            <w:vMerge/>
            <w:vAlign w:val="center"/>
          </w:tcPr>
          <w:p w14:paraId="2E02B1DE" w14:textId="77777777" w:rsidR="00243197" w:rsidRPr="005F4112" w:rsidRDefault="0024319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04D6" w14:paraId="4DDC0BA8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355CB257" w14:textId="6452E202" w:rsidR="00F704D6" w:rsidRPr="005F4112" w:rsidRDefault="00F704D6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4月2</w:t>
            </w:r>
            <w:r w:rsidRPr="005F4112">
              <w:rPr>
                <w:rFonts w:asciiTheme="minorEastAsia" w:hAnsiTheme="minorEastAsia"/>
                <w:szCs w:val="21"/>
              </w:rPr>
              <w:t>2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Merge/>
            <w:vAlign w:val="center"/>
          </w:tcPr>
          <w:p w14:paraId="40328C3F" w14:textId="4835689A" w:rsidR="00F704D6" w:rsidRPr="005F4112" w:rsidRDefault="00F704D6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88" w:type="dxa"/>
            <w:vAlign w:val="center"/>
          </w:tcPr>
          <w:p w14:paraId="6E3B2227" w14:textId="0E00434E" w:rsidR="00F704D6" w:rsidRPr="005F4112" w:rsidRDefault="00F704D6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将指导教师签署意见的查重申请表交至本班学委</w:t>
            </w:r>
          </w:p>
        </w:tc>
        <w:tc>
          <w:tcPr>
            <w:tcW w:w="1843" w:type="dxa"/>
            <w:vAlign w:val="center"/>
          </w:tcPr>
          <w:p w14:paraId="6D9A2721" w14:textId="2D34CD52" w:rsidR="00F704D6" w:rsidRPr="005F4112" w:rsidRDefault="00F704D6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辅修教育学双学位学生自行交至本科教学办公室</w:t>
            </w:r>
          </w:p>
        </w:tc>
      </w:tr>
      <w:tr w:rsidR="00A454F3" w14:paraId="3B4D970E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4DD05215" w14:textId="44FAE117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</w:t>
            </w:r>
            <w:r w:rsidRPr="005F4112">
              <w:rPr>
                <w:rFonts w:asciiTheme="minorEastAsia" w:hAnsiTheme="minorEastAsia"/>
                <w:szCs w:val="21"/>
              </w:rPr>
              <w:t>25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25DEEBD6" w14:textId="77777777" w:rsidR="00D01C84" w:rsidRPr="005F4112" w:rsidRDefault="00A454F3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学习</w:t>
            </w:r>
          </w:p>
          <w:p w14:paraId="4BE9CA85" w14:textId="1EE72E10" w:rsidR="00A454F3" w:rsidRPr="005F4112" w:rsidRDefault="00A454F3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委员</w:t>
            </w:r>
          </w:p>
        </w:tc>
        <w:tc>
          <w:tcPr>
            <w:tcW w:w="3988" w:type="dxa"/>
            <w:vAlign w:val="center"/>
          </w:tcPr>
          <w:p w14:paraId="630B1BEB" w14:textId="42433CB9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</w:t>
            </w:r>
            <w:r w:rsidR="00850314">
              <w:rPr>
                <w:rFonts w:asciiTheme="minorEastAsia" w:hAnsiTheme="minorEastAsia" w:hint="eastAsia"/>
                <w:szCs w:val="21"/>
              </w:rPr>
              <w:t>本班</w:t>
            </w:r>
            <w:r w:rsidRPr="005F4112">
              <w:rPr>
                <w:rFonts w:asciiTheme="minorEastAsia" w:hAnsiTheme="minorEastAsia" w:hint="eastAsia"/>
                <w:szCs w:val="21"/>
              </w:rPr>
              <w:t>查重申请表交至本科教学办公室</w:t>
            </w:r>
          </w:p>
        </w:tc>
        <w:tc>
          <w:tcPr>
            <w:tcW w:w="1843" w:type="dxa"/>
            <w:vAlign w:val="center"/>
          </w:tcPr>
          <w:p w14:paraId="3C3AEAC7" w14:textId="10776D94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454F3" w14:paraId="5A6F6534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0155C4EB" w14:textId="743A46F5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4月2</w:t>
            </w:r>
            <w:r w:rsidRPr="005F4112">
              <w:rPr>
                <w:rFonts w:asciiTheme="minorEastAsia" w:hAnsiTheme="minorEastAsia"/>
                <w:szCs w:val="21"/>
              </w:rPr>
              <w:t>7-28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527022F8" w14:textId="7AC12D98" w:rsidR="00A454F3" w:rsidRPr="005F4112" w:rsidRDefault="00A454F3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32FA5565" w14:textId="5AD045CD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上传论文定稿至毕业论文管理系统进行查重检测</w:t>
            </w:r>
          </w:p>
        </w:tc>
        <w:tc>
          <w:tcPr>
            <w:tcW w:w="1843" w:type="dxa"/>
            <w:vAlign w:val="center"/>
          </w:tcPr>
          <w:p w14:paraId="48AAC5B4" w14:textId="77777777" w:rsidR="00A454F3" w:rsidRPr="005F4112" w:rsidRDefault="00A454F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2C81" w14:paraId="51786216" w14:textId="77777777" w:rsidTr="00F101D1">
        <w:trPr>
          <w:trHeight w:val="567"/>
        </w:trPr>
        <w:tc>
          <w:tcPr>
            <w:tcW w:w="1702" w:type="dxa"/>
            <w:vMerge w:val="restart"/>
            <w:vAlign w:val="center"/>
          </w:tcPr>
          <w:p w14:paraId="784B4DF8" w14:textId="17A95916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5月</w:t>
            </w:r>
            <w:r w:rsidRPr="005F4112">
              <w:rPr>
                <w:rFonts w:asciiTheme="minorEastAsia" w:hAnsiTheme="minorEastAsia"/>
                <w:szCs w:val="21"/>
              </w:rPr>
              <w:t>5-20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7EE5F755" w14:textId="77777777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指导</w:t>
            </w:r>
          </w:p>
          <w:p w14:paraId="7BFB27CA" w14:textId="49954788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988" w:type="dxa"/>
            <w:vAlign w:val="center"/>
          </w:tcPr>
          <w:p w14:paraId="6D326498" w14:textId="1FDECB51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组织</w:t>
            </w:r>
            <w:r w:rsidR="001C68AF">
              <w:rPr>
                <w:rFonts w:asciiTheme="minorEastAsia" w:hAnsiTheme="minorEastAsia" w:hint="eastAsia"/>
                <w:szCs w:val="21"/>
              </w:rPr>
              <w:t>开展</w:t>
            </w:r>
            <w:r w:rsidRPr="005F4112">
              <w:rPr>
                <w:rFonts w:asciiTheme="minorEastAsia" w:hAnsiTheme="minorEastAsia" w:hint="eastAsia"/>
                <w:szCs w:val="21"/>
              </w:rPr>
              <w:t>论文答辩，自行安排时间及地点</w:t>
            </w:r>
          </w:p>
        </w:tc>
        <w:tc>
          <w:tcPr>
            <w:tcW w:w="1843" w:type="dxa"/>
            <w:vAlign w:val="center"/>
          </w:tcPr>
          <w:p w14:paraId="414A10EE" w14:textId="77777777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2C81" w14:paraId="0DC6603B" w14:textId="77777777" w:rsidTr="00F101D1">
        <w:trPr>
          <w:trHeight w:val="567"/>
        </w:trPr>
        <w:tc>
          <w:tcPr>
            <w:tcW w:w="1702" w:type="dxa"/>
            <w:vMerge/>
            <w:vAlign w:val="center"/>
          </w:tcPr>
          <w:p w14:paraId="5E0E04DB" w14:textId="77777777" w:rsidR="00EA2C81" w:rsidRPr="005F4112" w:rsidRDefault="00EA2C81" w:rsidP="00F101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ADD33ED" w14:textId="0E665DF3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731DFA4A" w14:textId="3A34D39C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将答辩安排表上传至</w:t>
            </w:r>
            <w:r w:rsidR="00711B37">
              <w:rPr>
                <w:rFonts w:asciiTheme="minorEastAsia" w:hAnsiTheme="minorEastAsia" w:hint="eastAsia"/>
                <w:szCs w:val="21"/>
              </w:rPr>
              <w:t>云盘</w:t>
            </w:r>
            <w:r w:rsidR="004721AF">
              <w:rPr>
                <w:rFonts w:asciiTheme="minorEastAsia" w:hAnsiTheme="minorEastAsia" w:hint="eastAsia"/>
                <w:szCs w:val="21"/>
              </w:rPr>
              <w:t>，模板从云盘下载</w:t>
            </w:r>
            <w:r w:rsidR="00053BA1" w:rsidRPr="00503DD3">
              <w:rPr>
                <w:rFonts w:asciiTheme="minorEastAsia" w:hAnsiTheme="minorEastAsia" w:hint="eastAsia"/>
                <w:szCs w:val="21"/>
              </w:rPr>
              <w:t>；</w:t>
            </w:r>
            <w:r w:rsidR="00053BA1" w:rsidRPr="000B2DCF">
              <w:rPr>
                <w:rFonts w:asciiTheme="minorEastAsia" w:hAnsiTheme="minorEastAsia" w:hint="eastAsia"/>
                <w:szCs w:val="21"/>
              </w:rPr>
              <w:t>答辩后</w:t>
            </w:r>
            <w:r w:rsidR="00053BA1">
              <w:rPr>
                <w:rFonts w:asciiTheme="minorEastAsia" w:hAnsiTheme="minorEastAsia" w:hint="eastAsia"/>
                <w:szCs w:val="21"/>
              </w:rPr>
              <w:t>打印毕业论文终稿、答辩记录表、论文评定表、指导记录册；</w:t>
            </w:r>
            <w:r w:rsidR="00850314">
              <w:rPr>
                <w:rFonts w:asciiTheme="minorEastAsia" w:hAnsiTheme="minorEastAsia" w:hint="eastAsia"/>
                <w:szCs w:val="21"/>
              </w:rPr>
              <w:t>分别</w:t>
            </w:r>
            <w:r w:rsidR="00053BA1">
              <w:rPr>
                <w:rFonts w:asciiTheme="minorEastAsia" w:hAnsiTheme="minorEastAsia" w:hint="eastAsia"/>
                <w:szCs w:val="21"/>
              </w:rPr>
              <w:t>在</w:t>
            </w:r>
            <w:r w:rsidR="00053BA1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="00053BA1">
              <w:rPr>
                <w:rFonts w:asciiTheme="minorEastAsia" w:hAnsiTheme="minorEastAsia" w:hint="eastAsia"/>
                <w:szCs w:val="21"/>
              </w:rPr>
              <w:t>系统</w:t>
            </w:r>
            <w:r w:rsidR="00986C22">
              <w:rPr>
                <w:rFonts w:asciiTheme="minorEastAsia" w:hAnsiTheme="minorEastAsia" w:hint="eastAsia"/>
                <w:szCs w:val="21"/>
              </w:rPr>
              <w:t>、图书馆</w:t>
            </w:r>
            <w:r w:rsidR="00850314">
              <w:rPr>
                <w:rFonts w:asciiTheme="minorEastAsia" w:hAnsiTheme="minorEastAsia" w:hint="eastAsia"/>
                <w:szCs w:val="21"/>
              </w:rPr>
              <w:t>主页</w:t>
            </w:r>
            <w:r w:rsidR="00053BA1">
              <w:rPr>
                <w:rFonts w:asciiTheme="minorEastAsia" w:hAnsiTheme="minorEastAsia" w:hint="eastAsia"/>
                <w:szCs w:val="21"/>
              </w:rPr>
              <w:t>中上传论文终稿</w:t>
            </w:r>
          </w:p>
        </w:tc>
        <w:tc>
          <w:tcPr>
            <w:tcW w:w="1843" w:type="dxa"/>
            <w:vAlign w:val="center"/>
          </w:tcPr>
          <w:p w14:paraId="6017D800" w14:textId="20DFD84D" w:rsidR="00EA2C81" w:rsidRPr="00850314" w:rsidRDefault="00711B3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850314">
              <w:rPr>
                <w:rFonts w:asciiTheme="minorEastAsia" w:hAnsiTheme="minorEastAsia" w:hint="eastAsia"/>
                <w:szCs w:val="21"/>
              </w:rPr>
              <w:t>云盘</w:t>
            </w:r>
            <w:r w:rsidRPr="00850314">
              <w:rPr>
                <w:rFonts w:asciiTheme="minorEastAsia" w:hAnsiTheme="minorEastAsia"/>
                <w:szCs w:val="21"/>
              </w:rPr>
              <w:t>https://pan.bnu.edu.cn/l/KnHC8e</w:t>
            </w:r>
          </w:p>
        </w:tc>
      </w:tr>
      <w:tr w:rsidR="00EA2C81" w14:paraId="298C6AD5" w14:textId="77777777" w:rsidTr="00F101D1">
        <w:trPr>
          <w:trHeight w:val="567"/>
        </w:trPr>
        <w:tc>
          <w:tcPr>
            <w:tcW w:w="1702" w:type="dxa"/>
            <w:vMerge/>
            <w:vAlign w:val="center"/>
          </w:tcPr>
          <w:p w14:paraId="05AA3851" w14:textId="77777777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E3F33B2" w14:textId="72EFFF37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教务员</w:t>
            </w:r>
          </w:p>
        </w:tc>
        <w:tc>
          <w:tcPr>
            <w:tcW w:w="3988" w:type="dxa"/>
            <w:vAlign w:val="center"/>
          </w:tcPr>
          <w:p w14:paraId="09AF1D51" w14:textId="389EB5AC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在</w:t>
            </w:r>
            <w:r w:rsidR="004721AF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Pr="005F4112">
              <w:rPr>
                <w:rFonts w:asciiTheme="minorEastAsia" w:hAnsiTheme="minorEastAsia" w:hint="eastAsia"/>
                <w:szCs w:val="21"/>
              </w:rPr>
              <w:t>系统中录入答辩安排</w:t>
            </w:r>
          </w:p>
        </w:tc>
        <w:tc>
          <w:tcPr>
            <w:tcW w:w="1843" w:type="dxa"/>
            <w:vAlign w:val="center"/>
          </w:tcPr>
          <w:p w14:paraId="1E046466" w14:textId="77777777" w:rsidR="00EA2C81" w:rsidRPr="00850314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2C81" w14:paraId="43232972" w14:textId="77777777" w:rsidTr="00F101D1">
        <w:trPr>
          <w:trHeight w:val="567"/>
        </w:trPr>
        <w:tc>
          <w:tcPr>
            <w:tcW w:w="1702" w:type="dxa"/>
            <w:vMerge/>
            <w:vAlign w:val="center"/>
          </w:tcPr>
          <w:p w14:paraId="3E9C22BC" w14:textId="77777777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91F16FD" w14:textId="77777777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答辩</w:t>
            </w:r>
          </w:p>
          <w:p w14:paraId="06ED62AE" w14:textId="1B856FCF" w:rsidR="00EA2C81" w:rsidRPr="005F4112" w:rsidRDefault="00EA2C81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秘书</w:t>
            </w:r>
          </w:p>
        </w:tc>
        <w:tc>
          <w:tcPr>
            <w:tcW w:w="3988" w:type="dxa"/>
            <w:vAlign w:val="center"/>
          </w:tcPr>
          <w:p w14:paraId="5BEF4FFA" w14:textId="236ECD18" w:rsidR="00EA2C81" w:rsidRPr="005F4112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在毕业论文管理系统中填写答辩记录表</w:t>
            </w:r>
            <w:r>
              <w:rPr>
                <w:rFonts w:asciiTheme="minorEastAsia" w:hAnsiTheme="minorEastAsia" w:hint="eastAsia"/>
                <w:szCs w:val="21"/>
              </w:rPr>
              <w:t>以及</w:t>
            </w:r>
            <w:r w:rsidRPr="005F4112">
              <w:rPr>
                <w:rFonts w:asciiTheme="minorEastAsia" w:hAnsiTheme="minorEastAsia" w:hint="eastAsia"/>
                <w:szCs w:val="21"/>
              </w:rPr>
              <w:t>论文评定表中的答辩成绩</w:t>
            </w:r>
          </w:p>
        </w:tc>
        <w:tc>
          <w:tcPr>
            <w:tcW w:w="1843" w:type="dxa"/>
            <w:vAlign w:val="center"/>
          </w:tcPr>
          <w:p w14:paraId="06DC0E74" w14:textId="77777777" w:rsidR="00EA2C81" w:rsidRPr="00850314" w:rsidRDefault="00EA2C81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26A3" w14:paraId="59E797F2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42E5F749" w14:textId="77777777" w:rsidR="001326A3" w:rsidRDefault="001326A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</w:t>
            </w:r>
            <w:r>
              <w:rPr>
                <w:rFonts w:asciiTheme="minorEastAsia" w:hAnsiTheme="minorEastAsia"/>
                <w:szCs w:val="21"/>
              </w:rPr>
              <w:t>23-25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0B4C8477" w14:textId="77777777" w:rsidR="00711B37" w:rsidRDefault="00711B3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8:</w:t>
            </w:r>
            <w:r>
              <w:rPr>
                <w:rFonts w:asciiTheme="minorEastAsia" w:hAnsiTheme="minorEastAsia"/>
                <w:szCs w:val="21"/>
              </w:rPr>
              <w:t>30-10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14:paraId="710CF712" w14:textId="11826DA6" w:rsidR="00711B37" w:rsidRPr="005F4112" w:rsidRDefault="00711B37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00-16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</w:t>
            </w:r>
          </w:p>
        </w:tc>
        <w:tc>
          <w:tcPr>
            <w:tcW w:w="978" w:type="dxa"/>
            <w:vAlign w:val="center"/>
          </w:tcPr>
          <w:p w14:paraId="196F6F2B" w14:textId="61BF1967" w:rsidR="001326A3" w:rsidRPr="005F4112" w:rsidRDefault="001326A3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3988" w:type="dxa"/>
            <w:vAlign w:val="center"/>
          </w:tcPr>
          <w:p w14:paraId="63088163" w14:textId="0B68FCB7" w:rsidR="001326A3" w:rsidRPr="005F4112" w:rsidRDefault="001326A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将论文材料纸质版交至本科教学办公室</w:t>
            </w:r>
            <w:r w:rsidR="000B2DCF">
              <w:rPr>
                <w:rFonts w:asciiTheme="minorEastAsia" w:hAnsiTheme="minorEastAsia" w:hint="eastAsia"/>
                <w:szCs w:val="21"/>
              </w:rPr>
              <w:t>；申请评选校级优秀论文的</w:t>
            </w:r>
            <w:r w:rsidR="00BF3326">
              <w:rPr>
                <w:rFonts w:asciiTheme="minorEastAsia" w:hAnsiTheme="minorEastAsia" w:hint="eastAsia"/>
                <w:szCs w:val="21"/>
              </w:rPr>
              <w:t>学生</w:t>
            </w:r>
            <w:r w:rsidR="000B2DCF">
              <w:rPr>
                <w:rFonts w:asciiTheme="minorEastAsia" w:hAnsiTheme="minorEastAsia" w:hint="eastAsia"/>
                <w:szCs w:val="21"/>
              </w:rPr>
              <w:t>将电子版论文终稿上传至</w:t>
            </w:r>
            <w:r w:rsidR="00503DD3">
              <w:rPr>
                <w:rFonts w:asciiTheme="minorEastAsia" w:hAnsiTheme="minorEastAsia" w:hint="eastAsia"/>
                <w:szCs w:val="21"/>
              </w:rPr>
              <w:t>云</w:t>
            </w:r>
            <w:r w:rsidR="000B2DCF">
              <w:rPr>
                <w:rFonts w:asciiTheme="minorEastAsia" w:hAnsiTheme="minorEastAsia" w:hint="eastAsia"/>
                <w:szCs w:val="21"/>
              </w:rPr>
              <w:t>盘</w:t>
            </w:r>
          </w:p>
        </w:tc>
        <w:tc>
          <w:tcPr>
            <w:tcW w:w="1843" w:type="dxa"/>
            <w:vAlign w:val="center"/>
          </w:tcPr>
          <w:p w14:paraId="585898B7" w14:textId="357325A9" w:rsidR="001326A3" w:rsidRPr="00850314" w:rsidRDefault="00503DD3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850314">
              <w:rPr>
                <w:rFonts w:asciiTheme="minorEastAsia" w:hAnsiTheme="minorEastAsia" w:hint="eastAsia"/>
                <w:szCs w:val="21"/>
              </w:rPr>
              <w:t>云盘</w:t>
            </w:r>
            <w:r w:rsidR="00803DA5" w:rsidRPr="00850314">
              <w:rPr>
                <w:rFonts w:asciiTheme="minorEastAsia" w:hAnsiTheme="minorEastAsia"/>
                <w:szCs w:val="21"/>
              </w:rPr>
              <w:t>https://pan.bnu.edu.cn/l/9J33Ok</w:t>
            </w:r>
          </w:p>
        </w:tc>
      </w:tr>
      <w:tr w:rsidR="00803DA5" w14:paraId="217FA05C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00637C71" w14:textId="6DB7D2F9" w:rsidR="00803DA5" w:rsidRDefault="00803DA5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5月2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03A9BCEB" w14:textId="40258CA6" w:rsidR="00803DA5" w:rsidRDefault="00803DA5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教务员</w:t>
            </w:r>
          </w:p>
        </w:tc>
        <w:tc>
          <w:tcPr>
            <w:tcW w:w="3988" w:type="dxa"/>
            <w:vAlign w:val="center"/>
          </w:tcPr>
          <w:p w14:paraId="21C129E3" w14:textId="323E6F0D" w:rsidR="00803DA5" w:rsidRDefault="00803DA5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在教务系统中录入论文成绩</w:t>
            </w:r>
          </w:p>
        </w:tc>
        <w:tc>
          <w:tcPr>
            <w:tcW w:w="1843" w:type="dxa"/>
            <w:vAlign w:val="center"/>
          </w:tcPr>
          <w:p w14:paraId="0A70B941" w14:textId="77777777" w:rsidR="00803DA5" w:rsidRDefault="00803DA5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CA7592" w14:paraId="5A6FDCEE" w14:textId="77777777" w:rsidTr="00F101D1">
        <w:trPr>
          <w:trHeight w:val="567"/>
        </w:trPr>
        <w:tc>
          <w:tcPr>
            <w:tcW w:w="1702" w:type="dxa"/>
            <w:vAlign w:val="center"/>
          </w:tcPr>
          <w:p w14:paraId="2944E066" w14:textId="2924312C" w:rsidR="00CA7592" w:rsidRDefault="000656F2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5月2</w:t>
            </w:r>
            <w:r>
              <w:rPr>
                <w:rFonts w:asciiTheme="minorEastAsia" w:hAnsiTheme="minorEastAsia"/>
                <w:szCs w:val="21"/>
              </w:rPr>
              <w:t>6-30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78" w:type="dxa"/>
            <w:vAlign w:val="center"/>
          </w:tcPr>
          <w:p w14:paraId="52616958" w14:textId="4CAE3575" w:rsidR="00CA7592" w:rsidRDefault="000656F2" w:rsidP="00F101D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学部</w:t>
            </w:r>
          </w:p>
        </w:tc>
        <w:tc>
          <w:tcPr>
            <w:tcW w:w="3988" w:type="dxa"/>
            <w:vAlign w:val="center"/>
          </w:tcPr>
          <w:p w14:paraId="7E1328F6" w14:textId="0D21B676" w:rsidR="00CA7592" w:rsidRDefault="000656F2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评选校级优秀论文</w:t>
            </w:r>
          </w:p>
        </w:tc>
        <w:tc>
          <w:tcPr>
            <w:tcW w:w="1843" w:type="dxa"/>
            <w:vAlign w:val="center"/>
          </w:tcPr>
          <w:p w14:paraId="401756F5" w14:textId="77777777" w:rsidR="00CA7592" w:rsidRDefault="00CA7592" w:rsidP="00F101D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</w:tbl>
    <w:p w14:paraId="48E7C867" w14:textId="60FFA663" w:rsidR="00272F75" w:rsidRPr="008F6C5F" w:rsidRDefault="008F6C5F" w:rsidP="008F6C5F">
      <w:pPr>
        <w:spacing w:after="24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毕业论文</w:t>
      </w:r>
      <w:r w:rsidRPr="008F6C5F">
        <w:rPr>
          <w:rFonts w:hint="eastAsia"/>
          <w:b/>
          <w:bCs/>
          <w:sz w:val="32"/>
          <w:szCs w:val="32"/>
        </w:rPr>
        <w:t>时间安排</w:t>
      </w:r>
    </w:p>
    <w:sectPr w:rsidR="00272F75" w:rsidRPr="008F6C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49D8" w14:textId="77777777" w:rsidR="00856944" w:rsidRDefault="00856944" w:rsidP="00F101D1">
      <w:r>
        <w:separator/>
      </w:r>
    </w:p>
  </w:endnote>
  <w:endnote w:type="continuationSeparator" w:id="0">
    <w:p w14:paraId="44EAD940" w14:textId="77777777" w:rsidR="00856944" w:rsidRDefault="00856944" w:rsidP="00F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055F" w14:textId="1BFC6FFD" w:rsidR="00F101D1" w:rsidRPr="00F101D1" w:rsidRDefault="00F101D1" w:rsidP="00F101D1">
    <w:pPr>
      <w:rPr>
        <w:b/>
        <w:bCs/>
        <w:sz w:val="18"/>
        <w:szCs w:val="18"/>
      </w:rPr>
    </w:pPr>
    <w:r w:rsidRPr="00F101D1">
      <w:rPr>
        <w:rFonts w:hint="eastAsia"/>
        <w:b/>
        <w:bCs/>
        <w:sz w:val="18"/>
        <w:szCs w:val="18"/>
      </w:rPr>
      <w:t>注：后续如有临时调整，以实际通知为准。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06FA" w14:textId="77777777" w:rsidR="00856944" w:rsidRDefault="00856944" w:rsidP="00F101D1">
      <w:r>
        <w:separator/>
      </w:r>
    </w:p>
  </w:footnote>
  <w:footnote w:type="continuationSeparator" w:id="0">
    <w:p w14:paraId="457DB739" w14:textId="77777777" w:rsidR="00856944" w:rsidRDefault="00856944" w:rsidP="00F1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75"/>
    <w:rsid w:val="00043B09"/>
    <w:rsid w:val="00053BA1"/>
    <w:rsid w:val="000579C1"/>
    <w:rsid w:val="000656F2"/>
    <w:rsid w:val="00081BED"/>
    <w:rsid w:val="00087C75"/>
    <w:rsid w:val="000B2DCF"/>
    <w:rsid w:val="000D2485"/>
    <w:rsid w:val="000E0592"/>
    <w:rsid w:val="001326A3"/>
    <w:rsid w:val="0015619D"/>
    <w:rsid w:val="001963CB"/>
    <w:rsid w:val="001C68AF"/>
    <w:rsid w:val="001E6AB7"/>
    <w:rsid w:val="00216953"/>
    <w:rsid w:val="00243197"/>
    <w:rsid w:val="00272F75"/>
    <w:rsid w:val="002A4B14"/>
    <w:rsid w:val="002C7181"/>
    <w:rsid w:val="002E2965"/>
    <w:rsid w:val="00325F45"/>
    <w:rsid w:val="003D75FE"/>
    <w:rsid w:val="00453B64"/>
    <w:rsid w:val="00466BD4"/>
    <w:rsid w:val="004721AF"/>
    <w:rsid w:val="00503DD3"/>
    <w:rsid w:val="005339DA"/>
    <w:rsid w:val="005D5BF8"/>
    <w:rsid w:val="005F4112"/>
    <w:rsid w:val="005F514F"/>
    <w:rsid w:val="00621B6C"/>
    <w:rsid w:val="00630A8A"/>
    <w:rsid w:val="00681FE3"/>
    <w:rsid w:val="006B6EC1"/>
    <w:rsid w:val="00711B37"/>
    <w:rsid w:val="00756C83"/>
    <w:rsid w:val="007B35A8"/>
    <w:rsid w:val="007E54C7"/>
    <w:rsid w:val="008003FC"/>
    <w:rsid w:val="00803DA5"/>
    <w:rsid w:val="00830B93"/>
    <w:rsid w:val="00837144"/>
    <w:rsid w:val="00850314"/>
    <w:rsid w:val="00856944"/>
    <w:rsid w:val="00875FF9"/>
    <w:rsid w:val="0089412A"/>
    <w:rsid w:val="008C434A"/>
    <w:rsid w:val="008D2D80"/>
    <w:rsid w:val="008E1FF9"/>
    <w:rsid w:val="008E2BCF"/>
    <w:rsid w:val="008F6C5F"/>
    <w:rsid w:val="009177A7"/>
    <w:rsid w:val="00963D12"/>
    <w:rsid w:val="00986C22"/>
    <w:rsid w:val="00A20279"/>
    <w:rsid w:val="00A454F3"/>
    <w:rsid w:val="00B05EE5"/>
    <w:rsid w:val="00B504F9"/>
    <w:rsid w:val="00B72F9F"/>
    <w:rsid w:val="00BD2B70"/>
    <w:rsid w:val="00BF3326"/>
    <w:rsid w:val="00C1067E"/>
    <w:rsid w:val="00C22F44"/>
    <w:rsid w:val="00C351BA"/>
    <w:rsid w:val="00C60ABA"/>
    <w:rsid w:val="00CA7592"/>
    <w:rsid w:val="00D01C84"/>
    <w:rsid w:val="00D93235"/>
    <w:rsid w:val="00DF1AAB"/>
    <w:rsid w:val="00E66AD7"/>
    <w:rsid w:val="00E86D0E"/>
    <w:rsid w:val="00E87995"/>
    <w:rsid w:val="00EA27A3"/>
    <w:rsid w:val="00EA2C81"/>
    <w:rsid w:val="00ED61F2"/>
    <w:rsid w:val="00F07005"/>
    <w:rsid w:val="00F101D1"/>
    <w:rsid w:val="00F704D6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D4D0"/>
  <w15:chartTrackingRefBased/>
  <w15:docId w15:val="{C513BE17-E7A0-44E3-A692-D0CDD16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01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0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0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楠楠</dc:creator>
  <cp:keywords/>
  <dc:description/>
  <cp:lastModifiedBy>刘 楠楠</cp:lastModifiedBy>
  <cp:revision>3</cp:revision>
  <dcterms:created xsi:type="dcterms:W3CDTF">2021-12-13T01:14:00Z</dcterms:created>
  <dcterms:modified xsi:type="dcterms:W3CDTF">2021-12-13T03:23:00Z</dcterms:modified>
</cp:coreProperties>
</file>