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rPr>
          <w:rFonts w:ascii="Times New Roman" w:hAnsi="Times New Roman" w:eastAsia="Times New Roman" w:cs="Times New Roman"/>
          <w:b/>
          <w:bCs/>
          <w:sz w:val="24"/>
          <w:szCs w:val="24"/>
        </w:rPr>
      </w:pPr>
      <w:bookmarkStart w:id="0" w:name="_GoBack"/>
      <w:bookmarkEnd w:id="0"/>
      <w:r>
        <w:rPr>
          <w:rFonts w:ascii="Times New Roman" w:hAnsi="Times New Roman" w:eastAsia="Times New Roman" w:cs="Times New Roman"/>
          <w:b/>
          <w:bCs/>
          <w:sz w:val="24"/>
          <w:szCs w:val="24"/>
        </w:rPr>
        <w:t xml:space="preserve">UNICEF China </w:t>
      </w:r>
    </w:p>
    <w:p>
      <w:pPr>
        <w:spacing w:before="100" w:beforeAutospacing="1" w:after="100" w:afterAutospacing="1"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Child Protection Section Internship TOR and </w:t>
      </w:r>
      <w:r>
        <w:rPr>
          <w:rFonts w:hint="eastAsia" w:ascii="Times New Roman" w:hAnsi="Times New Roman" w:eastAsia="Times New Roman" w:cs="Times New Roman"/>
          <w:b/>
          <w:bCs/>
          <w:sz w:val="24"/>
          <w:szCs w:val="24"/>
        </w:rPr>
        <w:t>Vacancy</w:t>
      </w:r>
      <w:r>
        <w:rPr>
          <w:rFonts w:ascii="Times New Roman" w:hAnsi="Times New Roman" w:eastAsia="Times New Roman" w:cs="Times New Roman"/>
          <w:b/>
          <w:bCs/>
          <w:sz w:val="24"/>
          <w:szCs w:val="24"/>
        </w:rPr>
        <w:t xml:space="preserve"> </w:t>
      </w:r>
      <w:r>
        <w:rPr>
          <w:rFonts w:hint="eastAsia" w:ascii="Times New Roman" w:hAnsi="Times New Roman" w:eastAsia="Times New Roman" w:cs="Times New Roman"/>
          <w:b/>
          <w:bCs/>
          <w:sz w:val="24"/>
          <w:szCs w:val="24"/>
        </w:rPr>
        <w:t>Advertisement</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UNICEF works in some of the world’s toughest places, to reach the world’s most disadvantaged children. To save their lives. To defend their rights. To help them fulfill their potential.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Across 190 countries and territories, we work for every child, everywhere, every day, to build a better world for everyone.</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And we never give up.</w:t>
      </w:r>
    </w:p>
    <w:p>
      <w:pPr>
        <w:spacing w:before="100" w:beforeAutospacing="1" w:after="100" w:afterAutospacing="1" w:line="240" w:lineRule="auto"/>
        <w:rPr>
          <w:rFonts w:ascii="Times New Roman" w:hAnsi="Times New Roman" w:eastAsia="Times New Roman" w:cs="Times New Roman"/>
          <w:b/>
          <w:bCs/>
          <w:i/>
          <w:iCs/>
          <w:sz w:val="24"/>
          <w:szCs w:val="24"/>
        </w:rPr>
      </w:pPr>
      <w:r>
        <w:rPr>
          <w:rFonts w:ascii="Times New Roman" w:hAnsi="Times New Roman" w:eastAsia="Times New Roman" w:cs="Times New Roman"/>
          <w:b/>
          <w:bCs/>
          <w:sz w:val="24"/>
          <w:szCs w:val="24"/>
        </w:rPr>
        <w:t xml:space="preserve">For every child, </w:t>
      </w:r>
      <w:r>
        <w:rPr>
          <w:rFonts w:ascii="Times New Roman" w:hAnsi="Times New Roman" w:eastAsia="Times New Roman" w:cs="Times New Roman"/>
          <w:b/>
          <w:bCs/>
          <w:i/>
          <w:iCs/>
          <w:sz w:val="24"/>
          <w:szCs w:val="24"/>
        </w:rPr>
        <w:t xml:space="preserve">a champion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fundamental mission of UNICEF is to promote the rights of every child, everywhere, in everything the organization does — in Programmes, in advocacy and in operations. The equity strategy, emphasizing the most disadvantaged and excluded children and families, translates this commitment to children’s rights into action. For UNICEF, equity means that all children have an opportunity to survive, develop and reach their full potential, without discrimination, bias or favoritism. To the degree that any child has an unequal chance in life — in its social, political, economic, civic and cultural dimensions — her or his rights are violated. There is growing evidence that investing in the health, education and protection of a society’s most disadvantaged citizens — addressing inequity — not only will give all children the opportunity to fulfill their potential but also will lead to sustained growth and stability of countries. This is why the focus on equity is so vital. It accelerates progress towards realizing the human rights of all children, which is the universal mandate of UNICEF, as outlined by the Convention on the Rights of the Child, while also supporting the equitable development of nations.</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China, UNICEF promote policies and laws that better deliver on children's rights. We are working with the Government of China and other partners to ensure that the benefits of the country's development reach the most impoverished children. And we share what we learn with others.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How can you make a difference?</w:t>
      </w:r>
    </w:p>
    <w:p>
      <w:p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position will be working with the child protection team to support child protection officers on management of researches and events. </w:t>
      </w:r>
    </w:p>
    <w:p>
      <w:p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Responsibilities:</w:t>
      </w:r>
    </w:p>
    <w:p>
      <w:pPr>
        <w:pStyle w:val="10"/>
        <w:numPr>
          <w:ilvl w:val="0"/>
          <w:numId w:val="1"/>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Support the preparation of conferences and celebratory events, including the Internet Governance Forum, World Internet Conference, events of the World Children’s Day, and events of the International Day of Persons with Disabilities, by preparing documents, contacting counterparts, arrange agenda and providing on-site support.</w:t>
      </w:r>
    </w:p>
    <w:p>
      <w:pPr>
        <w:pStyle w:val="10"/>
        <w:numPr>
          <w:ilvl w:val="0"/>
          <w:numId w:val="1"/>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Support the implementation and results dissemination of the research on children’s cybersecurity needs. </w:t>
      </w:r>
    </w:p>
    <w:p>
      <w:pPr>
        <w:pStyle w:val="10"/>
        <w:numPr>
          <w:ilvl w:val="0"/>
          <w:numId w:val="1"/>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Support the implementation of an ongoing photo exhibition on disability inclusion, by assisting the preparation of a guidance and pitch deck, coordinating with local organizers and volunteers, monitoring exhibition statistics and logistic arrangements, and project documentation. </w:t>
      </w:r>
    </w:p>
    <w:p>
      <w:pPr>
        <w:pStyle w:val="10"/>
        <w:numPr>
          <w:ilvl w:val="0"/>
          <w:numId w:val="1"/>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Fulfill other duties related to child protection as assigned.</w:t>
      </w:r>
    </w:p>
    <w:p>
      <w:pPr>
        <w:spacing w:beforeAutospacing="1" w:afterAutospacing="1" w:line="240" w:lineRule="auto"/>
        <w:rPr>
          <w:rFonts w:ascii="Times New Roman" w:hAnsi="Times New Roman" w:cs="Times New Roman" w:eastAsiaTheme="minorEastAsia"/>
          <w:b/>
          <w:bCs/>
          <w:sz w:val="24"/>
          <w:szCs w:val="24"/>
          <w:lang w:eastAsia="zh-CN"/>
        </w:rPr>
      </w:pPr>
      <w:r>
        <w:rPr>
          <w:rFonts w:ascii="Times New Roman" w:hAnsi="Times New Roman" w:eastAsia="Times New Roman" w:cs="Times New Roman"/>
          <w:b/>
          <w:bCs/>
          <w:sz w:val="24"/>
          <w:szCs w:val="24"/>
        </w:rPr>
        <w:t>Internship Conditions</w:t>
      </w:r>
    </w:p>
    <w:p>
      <w:pPr>
        <w:pStyle w:val="10"/>
        <w:numPr>
          <w:ilvl w:val="0"/>
          <w:numId w:val="2"/>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Modality:( </w:t>
      </w:r>
      <w:r>
        <w:rPr>
          <w:rFonts w:ascii="Times New Roman" w:hAnsi="Times New Roman" w:cs="Times New Roman" w:eastAsiaTheme="minorEastAsia"/>
          <w:sz w:val="24"/>
          <w:szCs w:val="24"/>
          <w:lang w:eastAsia="zh-CN"/>
        </w:rPr>
        <w:t>√</w:t>
      </w:r>
      <w:r>
        <w:rPr>
          <w:rFonts w:ascii="Times New Roman" w:hAnsi="Times New Roman" w:eastAsia="Times New Roman" w:cs="Times New Roman"/>
          <w:sz w:val="24"/>
          <w:szCs w:val="24"/>
        </w:rPr>
        <w:t xml:space="preserve"> ) Fulltime or () part time </w:t>
      </w:r>
    </w:p>
    <w:p>
      <w:pPr>
        <w:pStyle w:val="10"/>
        <w:numPr>
          <w:ilvl w:val="0"/>
          <w:numId w:val="2"/>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Tentative start date: 3 July 2023 </w:t>
      </w:r>
    </w:p>
    <w:p>
      <w:pPr>
        <w:pStyle w:val="10"/>
        <w:numPr>
          <w:ilvl w:val="0"/>
          <w:numId w:val="2"/>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Duration: 5 months </w:t>
      </w:r>
    </w:p>
    <w:p>
      <w:pPr>
        <w:pStyle w:val="10"/>
        <w:numPr>
          <w:ilvl w:val="0"/>
          <w:numId w:val="2"/>
        </w:num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Venue: ( </w:t>
      </w:r>
      <w:r>
        <w:rPr>
          <w:rFonts w:ascii="Times New Roman" w:hAnsi="Times New Roman" w:cs="Times New Roman" w:eastAsiaTheme="minorEastAsia"/>
          <w:sz w:val="24"/>
          <w:szCs w:val="24"/>
          <w:lang w:eastAsia="zh-CN"/>
        </w:rPr>
        <w:t>√</w:t>
      </w:r>
      <w:r>
        <w:rPr>
          <w:rFonts w:ascii="Times New Roman" w:hAnsi="Times New Roman" w:eastAsia="Times New Roman" w:cs="Times New Roman"/>
          <w:sz w:val="24"/>
          <w:szCs w:val="24"/>
        </w:rPr>
        <w:t xml:space="preserve">  ) on site  or (   ) online  working </w:t>
      </w:r>
    </w:p>
    <w:p>
      <w:pPr>
        <w:spacing w:beforeAutospacing="1"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Travel  </w:t>
      </w:r>
    </w:p>
    <w:p>
      <w:p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 No travel  involved</w:t>
      </w:r>
    </w:p>
    <w:p>
      <w:p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hint="eastAsia" w:ascii="Times New Roman" w:hAnsi="Times New Roman" w:cs="Times New Roman" w:eastAsiaTheme="minorEastAsia"/>
          <w:sz w:val="24"/>
          <w:szCs w:val="24"/>
          <w:lang w:eastAsia="zh-CN"/>
        </w:rPr>
        <w:t>√</w:t>
      </w:r>
      <w:r>
        <w:rPr>
          <w:rFonts w:ascii="Times New Roman" w:hAnsi="Times New Roman" w:eastAsia="Times New Roman" w:cs="Times New Roman"/>
          <w:sz w:val="24"/>
          <w:szCs w:val="24"/>
        </w:rPr>
        <w:t xml:space="preserve"> ) Travel involved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 qualify as an UNICEF intern, or a champion for every child, you will…</w:t>
      </w:r>
    </w:p>
    <w:p>
      <w:pPr>
        <w:numPr>
          <w:ilvl w:val="0"/>
          <w:numId w:val="3"/>
        </w:numPr>
        <w:spacing w:before="100" w:beforeAutospacing="1" w:after="100" w:afterAutospacing="1" w:line="240" w:lineRule="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Be enrolled in a degree programme in an undergraduate (above 18 years old) or postgraduate study, majored in social work, social science, public policy research or related field. </w:t>
      </w:r>
    </w:p>
    <w:p>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Have strong academic performance as demonstrated by recent university or institution records, or, if not available, a reference letter from an academic supervisor;</w:t>
      </w:r>
    </w:p>
    <w:p>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Have no immediate relatives working in any UNICEF offices;</w:t>
      </w:r>
    </w:p>
    <w:p>
      <w:pPr>
        <w:numPr>
          <w:ilvl w:val="0"/>
          <w:numId w:val="3"/>
        </w:num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Fluency in English and Mandarin is required. </w:t>
      </w:r>
    </w:p>
    <w:p>
      <w:pP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For every Child, you demonstrate…</w:t>
      </w:r>
    </w:p>
    <w:p>
      <w:pPr>
        <w:pStyle w:val="10"/>
        <w:numPr>
          <w:ilvl w:val="0"/>
          <w:numId w:val="4"/>
        </w:numPr>
        <w:spacing w:before="100" w:beforeAutospacing="1" w:after="100" w:afterAutospacing="1" w:line="240" w:lineRule="auto"/>
        <w:rPr>
          <w:rFonts w:eastAsiaTheme="minorEastAsia"/>
          <w:sz w:val="24"/>
          <w:szCs w:val="24"/>
        </w:rPr>
      </w:pPr>
      <w:r>
        <w:rPr>
          <w:rFonts w:ascii="Times New Roman" w:hAnsi="Times New Roman" w:eastAsia="Times New Roman" w:cs="Times New Roman"/>
          <w:sz w:val="24"/>
          <w:szCs w:val="24"/>
        </w:rPr>
        <w:t>UNICEF’s core values of Care, Respect, Integrity, Trust, and Accountability (CRITA).</w:t>
      </w:r>
    </w:p>
    <w:p>
      <w:pPr>
        <w:pStyle w:val="10"/>
        <w:numPr>
          <w:ilvl w:val="0"/>
          <w:numId w:val="4"/>
        </w:numPr>
        <w:spacing w:before="100" w:beforeAutospacing="1" w:after="100" w:afterAutospacing="1" w:line="240" w:lineRule="auto"/>
        <w:rPr>
          <w:sz w:val="24"/>
          <w:szCs w:val="24"/>
        </w:rPr>
      </w:pPr>
      <w:r>
        <w:rPr>
          <w:rFonts w:ascii="Times New Roman" w:hAnsi="Times New Roman" w:eastAsia="Times New Roman" w:cs="Times New Roman"/>
          <w:sz w:val="24"/>
          <w:szCs w:val="24"/>
        </w:rPr>
        <w:t xml:space="preserve">UNICEF’s core competency framework. </w:t>
      </w:r>
    </w:p>
    <w:p>
      <w:pPr>
        <w:spacing w:before="100" w:beforeAutospacing="1" w:after="100" w:afterAutospacing="1" w:line="240" w:lineRule="auto"/>
        <w:ind w:firstLine="720"/>
      </w:pPr>
      <w:r>
        <w:rPr>
          <w:rFonts w:ascii="Times New Roman" w:hAnsi="Times New Roman" w:eastAsia="Times New Roman" w:cs="Times New Roman"/>
          <w:sz w:val="24"/>
          <w:szCs w:val="24"/>
        </w:rPr>
        <w:t xml:space="preserve">View UNICEF core competency framework from </w:t>
      </w:r>
      <w:r>
        <w:fldChar w:fldCharType="begin"/>
      </w:r>
      <w:r>
        <w:instrText xml:space="preserve"> HYPERLINK "https://www.unicef.org/careers/media/1041/file/UNICEF%27s_Competency_Framework.pdf" \h </w:instrText>
      </w:r>
      <w:r>
        <w:fldChar w:fldCharType="separate"/>
      </w:r>
      <w:r>
        <w:rPr>
          <w:rStyle w:val="9"/>
          <w:rFonts w:ascii="Times New Roman" w:hAnsi="Times New Roman" w:eastAsia="Times New Roman" w:cs="Times New Roman"/>
          <w:sz w:val="24"/>
          <w:szCs w:val="24"/>
        </w:rPr>
        <w:t>here.</w:t>
      </w:r>
      <w:r>
        <w:rPr>
          <w:rStyle w:val="9"/>
          <w:rFonts w:ascii="Times New Roman" w:hAnsi="Times New Roman" w:eastAsia="Times New Roman" w:cs="Times New Roman"/>
          <w:sz w:val="24"/>
          <w:szCs w:val="24"/>
        </w:rPr>
        <w:fldChar w:fldCharType="end"/>
      </w:r>
    </w:p>
    <w:p>
      <w:pPr>
        <w:pStyle w:val="10"/>
        <w:numPr>
          <w:ilvl w:val="0"/>
          <w:numId w:val="5"/>
        </w:numPr>
        <w:spacing w:beforeAutospacing="1" w:afterAutospacing="1" w:line="240" w:lineRule="auto"/>
        <w:rPr>
          <w:rFonts w:eastAsiaTheme="minorEastAsia"/>
          <w:color w:val="0000FF"/>
          <w:u w:val="single"/>
        </w:rPr>
      </w:pPr>
      <w:r>
        <w:t xml:space="preserve">Click </w:t>
      </w:r>
      <w:r>
        <w:fldChar w:fldCharType="begin"/>
      </w:r>
      <w:r>
        <w:instrText xml:space="preserve"> HYPERLINK "https://www.unicef.org/careers/get-prepared" \h </w:instrText>
      </w:r>
      <w:r>
        <w:fldChar w:fldCharType="separate"/>
      </w:r>
      <w:r>
        <w:rPr>
          <w:rStyle w:val="9"/>
        </w:rPr>
        <w:t>here</w:t>
      </w:r>
      <w:r>
        <w:rPr>
          <w:rStyle w:val="9"/>
        </w:rPr>
        <w:fldChar w:fldCharType="end"/>
      </w:r>
      <w:r>
        <w:t xml:space="preserve"> to learn more about UNICEF’s values and competencies</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UNICEF is committed to diversity and inclusion within its workforce, and encourages all candidates, irrespective of gender, nationality, religious and ethnic backgrounds, including persons living with disabilities, to apply to become a part of the organization.</w:t>
      </w:r>
    </w:p>
    <w:p>
      <w:pPr>
        <w:pBdr>
          <w:bottom w:val="single" w:color="auto" w:sz="12" w:space="1"/>
        </w:pBdr>
        <w:spacing w:beforeAutospacing="1"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UNICEF has a zero-tolerance policy on sexual exploitation and abuse, and on any kind of harassment, including sexual harassment, and discrimination. All selected candidates will, therefore, undergo rigorous reference and background checks.</w:t>
      </w:r>
    </w:p>
    <w:p>
      <w:pPr>
        <w:pBdr>
          <w:bottom w:val="single" w:color="auto" w:sz="12" w:space="1"/>
        </w:pBdr>
        <w:spacing w:beforeAutospacing="1" w:afterAutospacing="1" w:line="240" w:lineRule="auto"/>
        <w:rPr>
          <w:rFonts w:ascii="Times New Roman" w:hAnsi="Times New Roman" w:eastAsia="Times New Roman" w:cs="Times New Roman"/>
          <w:sz w:val="24"/>
          <w:szCs w:val="24"/>
        </w:rPr>
      </w:pPr>
    </w:p>
    <w:p>
      <w:pPr>
        <w:spacing w:before="100" w:beforeAutospacing="1" w:after="100" w:afterAutospacing="1"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Remarks:</w:t>
      </w:r>
    </w:p>
    <w:p>
      <w:pPr>
        <w:spacing w:before="100" w:beforeAutospacing="1" w:after="100" w:afterAutospacing="1"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Only shortlisted candidates will be contacted and advance to the next stage of the selection process.</w:t>
      </w:r>
    </w:p>
    <w:p>
      <w:pPr>
        <w:spacing w:before="100" w:beforeAutospacing="1" w:after="100" w:afterAutospacing="1" w:line="240" w:lineRule="auto"/>
        <w:rPr>
          <w:rFonts w:ascii="Times New Roman" w:hAnsi="Times New Roman" w:eastAsia="Times New Roman" w:cs="Times New Roman"/>
          <w:color w:val="000000"/>
          <w:sz w:val="24"/>
          <w:szCs w:val="24"/>
          <w:lang w:eastAsia="zh-CN"/>
        </w:rPr>
      </w:pPr>
      <w:r>
        <w:rPr>
          <w:rFonts w:ascii="Times New Roman" w:hAnsi="Times New Roman" w:eastAsia="Times New Roman" w:cs="Times New Roman"/>
          <w:color w:val="000000"/>
          <w:sz w:val="24"/>
          <w:szCs w:val="24"/>
          <w:lang w:eastAsia="zh-CN"/>
        </w:rPr>
        <w:t>The selected candidate is solely responsible to ensure that the visa (applicable) and health insurance required to perform the duties of the contract are valid for the entire period of the contract. Selected candidates are subject to confirmation of fully-vaccinated status against SARS-CoV-2 (Covid-19) with a World Health Organization (WHO)-endorsed vaccine, which must be met prior to taking up the assignment. It does not apply to selected candidates who will work remotely and are not expected to work on or visit UNICEF premises, programme delivery locations or directly interact with communities UNICEF works with, nor to travel to perform functions for UNICEF for the duration of their contracts.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413F9"/>
    <w:multiLevelType w:val="multilevel"/>
    <w:tmpl w:val="226413F9"/>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39ED6DBE"/>
    <w:multiLevelType w:val="multilevel"/>
    <w:tmpl w:val="39ED6D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2340485"/>
    <w:multiLevelType w:val="multilevel"/>
    <w:tmpl w:val="423404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B375B1"/>
    <w:multiLevelType w:val="multilevel"/>
    <w:tmpl w:val="5DB375B1"/>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61605C6A"/>
    <w:multiLevelType w:val="multilevel"/>
    <w:tmpl w:val="61605C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B1"/>
    <w:rsid w:val="000058F2"/>
    <w:rsid w:val="00032F34"/>
    <w:rsid w:val="0005054B"/>
    <w:rsid w:val="000518E4"/>
    <w:rsid w:val="00051CC1"/>
    <w:rsid w:val="00071B92"/>
    <w:rsid w:val="000836DC"/>
    <w:rsid w:val="00086A9D"/>
    <w:rsid w:val="000A05F4"/>
    <w:rsid w:val="00101195"/>
    <w:rsid w:val="00134DAF"/>
    <w:rsid w:val="00157C22"/>
    <w:rsid w:val="0016655D"/>
    <w:rsid w:val="00170C9E"/>
    <w:rsid w:val="001A3A16"/>
    <w:rsid w:val="001C67DE"/>
    <w:rsid w:val="001D3665"/>
    <w:rsid w:val="001D5FD3"/>
    <w:rsid w:val="001E0F78"/>
    <w:rsid w:val="00245F8B"/>
    <w:rsid w:val="002565A2"/>
    <w:rsid w:val="00261539"/>
    <w:rsid w:val="00262C91"/>
    <w:rsid w:val="0027465E"/>
    <w:rsid w:val="00281AF6"/>
    <w:rsid w:val="00295AFF"/>
    <w:rsid w:val="002B025C"/>
    <w:rsid w:val="002C11C2"/>
    <w:rsid w:val="002C63D6"/>
    <w:rsid w:val="002F63AA"/>
    <w:rsid w:val="00302C1C"/>
    <w:rsid w:val="00345BD3"/>
    <w:rsid w:val="00353D9E"/>
    <w:rsid w:val="00355B8B"/>
    <w:rsid w:val="0035714E"/>
    <w:rsid w:val="003647C4"/>
    <w:rsid w:val="0039056B"/>
    <w:rsid w:val="00394FB4"/>
    <w:rsid w:val="003A2281"/>
    <w:rsid w:val="003B0E8F"/>
    <w:rsid w:val="003C648A"/>
    <w:rsid w:val="003D6F73"/>
    <w:rsid w:val="003F0623"/>
    <w:rsid w:val="00405913"/>
    <w:rsid w:val="004149E2"/>
    <w:rsid w:val="00461958"/>
    <w:rsid w:val="00470892"/>
    <w:rsid w:val="0048057C"/>
    <w:rsid w:val="00485E07"/>
    <w:rsid w:val="00494AF2"/>
    <w:rsid w:val="004A3ACD"/>
    <w:rsid w:val="004A63CB"/>
    <w:rsid w:val="004C0F95"/>
    <w:rsid w:val="004D59CE"/>
    <w:rsid w:val="004E344A"/>
    <w:rsid w:val="004E3F62"/>
    <w:rsid w:val="004F7F43"/>
    <w:rsid w:val="005014D8"/>
    <w:rsid w:val="00502207"/>
    <w:rsid w:val="00503C59"/>
    <w:rsid w:val="00512B83"/>
    <w:rsid w:val="005232EA"/>
    <w:rsid w:val="00537A53"/>
    <w:rsid w:val="00564201"/>
    <w:rsid w:val="00586D08"/>
    <w:rsid w:val="0059039C"/>
    <w:rsid w:val="005B18C1"/>
    <w:rsid w:val="005C64FC"/>
    <w:rsid w:val="005E712A"/>
    <w:rsid w:val="006101A3"/>
    <w:rsid w:val="006457B1"/>
    <w:rsid w:val="00667598"/>
    <w:rsid w:val="00671945"/>
    <w:rsid w:val="00676E67"/>
    <w:rsid w:val="006825B5"/>
    <w:rsid w:val="00685462"/>
    <w:rsid w:val="00691249"/>
    <w:rsid w:val="006A4BDA"/>
    <w:rsid w:val="006F5CF1"/>
    <w:rsid w:val="007047F0"/>
    <w:rsid w:val="00714EE5"/>
    <w:rsid w:val="007332ED"/>
    <w:rsid w:val="00744B72"/>
    <w:rsid w:val="007559C5"/>
    <w:rsid w:val="00774F1A"/>
    <w:rsid w:val="007D3EDA"/>
    <w:rsid w:val="007F77E4"/>
    <w:rsid w:val="00803F4D"/>
    <w:rsid w:val="008077E2"/>
    <w:rsid w:val="008313BB"/>
    <w:rsid w:val="008362C1"/>
    <w:rsid w:val="0085552C"/>
    <w:rsid w:val="008576DF"/>
    <w:rsid w:val="00865409"/>
    <w:rsid w:val="008B3D86"/>
    <w:rsid w:val="008E1FFA"/>
    <w:rsid w:val="008E22CB"/>
    <w:rsid w:val="009022D3"/>
    <w:rsid w:val="0090627A"/>
    <w:rsid w:val="00907C97"/>
    <w:rsid w:val="009234A2"/>
    <w:rsid w:val="009321B8"/>
    <w:rsid w:val="00934816"/>
    <w:rsid w:val="00964A82"/>
    <w:rsid w:val="00974436"/>
    <w:rsid w:val="009934DD"/>
    <w:rsid w:val="009A1F10"/>
    <w:rsid w:val="009B46D6"/>
    <w:rsid w:val="009D0C64"/>
    <w:rsid w:val="009E0A91"/>
    <w:rsid w:val="009F7E04"/>
    <w:rsid w:val="00A07D64"/>
    <w:rsid w:val="00A2109C"/>
    <w:rsid w:val="00A31388"/>
    <w:rsid w:val="00A74519"/>
    <w:rsid w:val="00A87CDD"/>
    <w:rsid w:val="00AD2AFC"/>
    <w:rsid w:val="00AD3F0A"/>
    <w:rsid w:val="00AD57E0"/>
    <w:rsid w:val="00AD725A"/>
    <w:rsid w:val="00B02526"/>
    <w:rsid w:val="00B15951"/>
    <w:rsid w:val="00B1616C"/>
    <w:rsid w:val="00B516BA"/>
    <w:rsid w:val="00B54B5C"/>
    <w:rsid w:val="00B7264A"/>
    <w:rsid w:val="00BC3F1A"/>
    <w:rsid w:val="00BC5F97"/>
    <w:rsid w:val="00BF4D34"/>
    <w:rsid w:val="00C0136F"/>
    <w:rsid w:val="00C06405"/>
    <w:rsid w:val="00C156DB"/>
    <w:rsid w:val="00C16EE7"/>
    <w:rsid w:val="00C2222A"/>
    <w:rsid w:val="00C22646"/>
    <w:rsid w:val="00C82667"/>
    <w:rsid w:val="00CB58E9"/>
    <w:rsid w:val="00CC0360"/>
    <w:rsid w:val="00CC36B5"/>
    <w:rsid w:val="00CC450A"/>
    <w:rsid w:val="00CC48E1"/>
    <w:rsid w:val="00CF7828"/>
    <w:rsid w:val="00D073E9"/>
    <w:rsid w:val="00D10432"/>
    <w:rsid w:val="00D13DE8"/>
    <w:rsid w:val="00D20DA5"/>
    <w:rsid w:val="00D32427"/>
    <w:rsid w:val="00D478FF"/>
    <w:rsid w:val="00D65050"/>
    <w:rsid w:val="00D71684"/>
    <w:rsid w:val="00D84297"/>
    <w:rsid w:val="00D943E3"/>
    <w:rsid w:val="00DC5D70"/>
    <w:rsid w:val="00DD6359"/>
    <w:rsid w:val="00E05E43"/>
    <w:rsid w:val="00E06629"/>
    <w:rsid w:val="00E27FE9"/>
    <w:rsid w:val="00E85909"/>
    <w:rsid w:val="00E8764B"/>
    <w:rsid w:val="00EB52FA"/>
    <w:rsid w:val="00EB715C"/>
    <w:rsid w:val="00EB7466"/>
    <w:rsid w:val="00EC56DB"/>
    <w:rsid w:val="00ED2CE5"/>
    <w:rsid w:val="00ED6DFA"/>
    <w:rsid w:val="00EE34E5"/>
    <w:rsid w:val="00EF3E0F"/>
    <w:rsid w:val="00F02E2E"/>
    <w:rsid w:val="00F12EDC"/>
    <w:rsid w:val="00F17FBD"/>
    <w:rsid w:val="00F32AF1"/>
    <w:rsid w:val="00F45527"/>
    <w:rsid w:val="00F700F3"/>
    <w:rsid w:val="00F701AA"/>
    <w:rsid w:val="00F87AF8"/>
    <w:rsid w:val="00F94C96"/>
    <w:rsid w:val="00FB11C9"/>
    <w:rsid w:val="00FD4623"/>
    <w:rsid w:val="03759B54"/>
    <w:rsid w:val="0487B0A8"/>
    <w:rsid w:val="0C0A5D81"/>
    <w:rsid w:val="0CB5F603"/>
    <w:rsid w:val="0CFABFE6"/>
    <w:rsid w:val="0EDE8DE2"/>
    <w:rsid w:val="1A02EE28"/>
    <w:rsid w:val="1BE7E51C"/>
    <w:rsid w:val="24628F14"/>
    <w:rsid w:val="3712201E"/>
    <w:rsid w:val="3A602892"/>
    <w:rsid w:val="3ACEF13C"/>
    <w:rsid w:val="40F4583A"/>
    <w:rsid w:val="45A4056A"/>
    <w:rsid w:val="483CCCC3"/>
    <w:rsid w:val="48C2EDF0"/>
    <w:rsid w:val="4C0A9F52"/>
    <w:rsid w:val="4E4B840B"/>
    <w:rsid w:val="5AFD5F5A"/>
    <w:rsid w:val="5C18A002"/>
    <w:rsid w:val="5F556AC8"/>
    <w:rsid w:val="60DE619D"/>
    <w:rsid w:val="6287E186"/>
    <w:rsid w:val="6E5E5FD3"/>
    <w:rsid w:val="6FEF879D"/>
    <w:rsid w:val="7F5D9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5">
    <w:name w:val="Table Grid"/>
    <w:basedOn w:val="4"/>
    <w:qFormat/>
    <w:uiPriority w:val="0"/>
    <w:pPr>
      <w:spacing w:after="0" w:line="240" w:lineRule="auto"/>
    </w:pPr>
    <w:rPr>
      <w:rFonts w:ascii="Times" w:hAnsi="Times" w:cs="Times New Roman"/>
      <w:sz w:val="20"/>
      <w:szCs w:val="20"/>
      <w:lang w:bidi="km-KH"/>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unhideWhenUsed/>
    <w:qFormat/>
    <w:uiPriority w:val="99"/>
    <w:rPr>
      <w:color w:val="0000FF"/>
      <w:u w:val="single"/>
    </w:rPr>
  </w:style>
  <w:style w:type="paragraph" w:styleId="10">
    <w:name w:val="List Paragraph"/>
    <w:basedOn w:val="1"/>
    <w:qFormat/>
    <w:uiPriority w:val="34"/>
    <w:pPr>
      <w:ind w:left="720"/>
      <w:contextualSpacing/>
    </w:pPr>
  </w:style>
  <w:style w:type="character" w:customStyle="1" w:styleId="11">
    <w:name w:val="Balloon Text Char"/>
    <w:basedOn w:val="6"/>
    <w:link w:val="2"/>
    <w:semiHidden/>
    <w:qFormat/>
    <w:uiPriority w:val="99"/>
    <w:rPr>
      <w:rFonts w:ascii="Segoe UI" w:hAnsi="Segoe UI" w:cs="Segoe UI"/>
      <w:sz w:val="18"/>
      <w:szCs w:val="18"/>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SharedWithUsers xmlns="03aba595-bc08-4bc6-a067-44fa0d6fce4c">
      <UserInfo>
        <DisplayName>Hui Sun</DisplayName>
        <AccountId>91</AccountId>
        <AccountType/>
      </UserInfo>
      <UserInfo>
        <DisplayName>Daixin Li</DisplayName>
        <AccountId>1441</AccountId>
        <AccountType/>
      </UserInfo>
      <UserInfo>
        <DisplayName>Le Le Chen</DisplayName>
        <AccountId>34</AccountId>
        <AccountType/>
      </UserInfo>
      <UserInfo>
        <DisplayName>Junxiao Liang</DisplayName>
        <AccountId>4159</AccountId>
        <AccountType/>
      </UserInfo>
      <UserInfo>
        <DisplayName>CHN-All China Personnel Members</DisplayName>
        <AccountId>6919</AccountId>
        <AccountType/>
      </UserInfo>
    </SharedWithUsers>
    <lcf76f155ced4ddcb4097134ff3c332f xmlns="7a00a5ed-5e75-4054-8cf9-43d2dd4fcc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301A834218C74388996B13D8D79FAA" ma:contentTypeVersion="17" ma:contentTypeDescription="Create a new document." ma:contentTypeScope="" ma:versionID="0728d515f13ef4a61719f7739f775121">
  <xsd:schema xmlns:xsd="http://www.w3.org/2001/XMLSchema" xmlns:xs="http://www.w3.org/2001/XMLSchema" xmlns:p="http://schemas.microsoft.com/office/2006/metadata/properties" xmlns:ns2="03aba595-bc08-4bc6-a067-44fa0d6fce4c" xmlns:ns3="7a00a5ed-5e75-4054-8cf9-43d2dd4fccbd" xmlns:ns4="ca283e0b-db31-4043-a2ef-b80661bf084a" targetNamespace="http://schemas.microsoft.com/office/2006/metadata/properties" ma:root="true" ma:fieldsID="723398cb93afe04271b1f6934a528629" ns2:_="" ns3:_="" ns4:_="">
    <xsd:import namespace="03aba595-bc08-4bc6-a067-44fa0d6fce4c"/>
    <xsd:import namespace="7a00a5ed-5e75-4054-8cf9-43d2dd4fccbd"/>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ba595-bc08-4bc6-a067-44fa0d6fce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0a5ed-5e75-4054-8cf9-43d2dd4fcc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6102c61f-28b0-4237-8f5e-a970faebabb7}" ma:internalName="TaxCatchAll" ma:showField="CatchAllData" ma:web="03aba595-bc08-4bc6-a067-44fa0d6fc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34443-3584-46DF-94A8-46678E56BC2A}">
  <ds:schemaRefs/>
</ds:datastoreItem>
</file>

<file path=customXml/itemProps2.xml><?xml version="1.0" encoding="utf-8"?>
<ds:datastoreItem xmlns:ds="http://schemas.openxmlformats.org/officeDocument/2006/customXml" ds:itemID="{F29AF66C-063E-410B-B967-D45FF27FDEF6}">
  <ds:schemaRefs/>
</ds:datastoreItem>
</file>

<file path=customXml/itemProps3.xml><?xml version="1.0" encoding="utf-8"?>
<ds:datastoreItem xmlns:ds="http://schemas.openxmlformats.org/officeDocument/2006/customXml" ds:itemID="{92B32E05-D266-4B56-880F-815296640FD2}">
  <ds:schemaRefs/>
</ds:datastoreItem>
</file>

<file path=customXml/itemProps4.xml><?xml version="1.0" encoding="utf-8"?>
<ds:datastoreItem xmlns:ds="http://schemas.openxmlformats.org/officeDocument/2006/customXml" ds:itemID="{40E49721-F62E-457B-9DAB-B1C0EC219FB0}">
  <ds:schemaRefs/>
</ds:datastoreItem>
</file>

<file path=docProps/app.xml><?xml version="1.0" encoding="utf-8"?>
<Properties xmlns="http://schemas.openxmlformats.org/officeDocument/2006/extended-properties" xmlns:vt="http://schemas.openxmlformats.org/officeDocument/2006/docPropsVTypes">
  <Template>Normal.dotm</Template>
  <Company>UNICEF</Company>
  <Pages>3</Pages>
  <Words>806</Words>
  <Characters>4598</Characters>
  <Lines>38</Lines>
  <Paragraphs>10</Paragraphs>
  <TotalTime>3</TotalTime>
  <ScaleCrop>false</ScaleCrop>
  <LinksUpToDate>false</LinksUpToDate>
  <CharactersWithSpaces>5394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2023-03-30T19:01:00Z</dcterms:created>
  <dc:creator>Lara Alencar</dc:creator>
  <cp:lastModifiedBy>小鱼儿</cp:lastModifiedBy>
  <cp:lastPrinted>2020-06-30T22:40:00Z</cp:lastPrinted>
  <dcterms:modified xsi:type="dcterms:W3CDTF">2023-06-08T07:54:12Z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0x010100D3301A834218C74388996B13D8D79FAA</vt:lpwstr>
  </property>
  <property fmtid="{D5CDD505-2E9C-101B-9397-08002B2CF9AE}" pid="3" name="_dlc_DocIdItemGuid">
    <vt:lpwstr>04a83398-6405-4a5f-814d-e02be5a97d8b</vt:lpwstr>
  </property>
  <property fmtid="{D5CDD505-2E9C-101B-9397-08002B2CF9AE}" pid="4" name="TaxKeyword">
    <vt:lpwstr/>
  </property>
  <property fmtid="{D5CDD505-2E9C-101B-9397-08002B2CF9AE}" pid="5" name="Topic">
    <vt:lpwstr/>
  </property>
  <property fmtid="{D5CDD505-2E9C-101B-9397-08002B2CF9AE}" pid="6" name="OfficeDivision">
    <vt:lpwstr>2;#China-0860|d64cf8d6-385d-4d3c-8984-810f46c20fb5</vt:lpwstr>
  </property>
  <property fmtid="{D5CDD505-2E9C-101B-9397-08002B2CF9AE}" pid="7" name="DocumentType">
    <vt:lpwstr/>
  </property>
  <property fmtid="{D5CDD505-2E9C-101B-9397-08002B2CF9AE}" pid="8" name="GeographicScope">
    <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y fmtid="{D5CDD505-2E9C-101B-9397-08002B2CF9AE}" pid="12" name="KSOProductBuildVer">
    <vt:lpwstr>2052-11.1.0.14309</vt:lpwstr>
  </property>
  <property fmtid="{D5CDD505-2E9C-101B-9397-08002B2CF9AE}" pid="13" name="ICV">
    <vt:lpwstr>FC97E2E44FB8420C9BCA8D3EB3B29A7C_13</vt:lpwstr>
  </property>
</Properties>
</file>